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E10D20" w14:textId="31903D0B" w:rsidR="00560FC3" w:rsidRPr="00560FC3" w:rsidRDefault="00560FC3" w:rsidP="00560FC3">
      <w:pPr>
        <w:widowControl w:val="0"/>
        <w:autoSpaceDE w:val="0"/>
        <w:autoSpaceDN w:val="0"/>
        <w:adjustRightInd w:val="0"/>
        <w:spacing w:before="120" w:after="120" w:line="240" w:lineRule="auto"/>
        <w:ind w:right="51"/>
        <w:rPr>
          <w:rFonts w:ascii="Arial" w:hAnsi="Arial" w:cs="Arial"/>
          <w:b/>
          <w:bCs/>
          <w:caps/>
          <w:noProof/>
          <w:snapToGrid w:val="0"/>
          <w:color w:val="0F4761" w:themeColor="accent1" w:themeShade="BF"/>
          <w:sz w:val="20"/>
          <w:szCs w:val="20"/>
        </w:rPr>
      </w:pPr>
      <w:r w:rsidRPr="00560FC3">
        <w:rPr>
          <w:rFonts w:ascii="Arial" w:hAnsi="Arial" w:cs="Arial"/>
          <w:b/>
          <w:bCs/>
          <w:caps/>
          <w:noProof/>
          <w:snapToGrid w:val="0"/>
          <w:color w:val="0F4761" w:themeColor="accent1" w:themeShade="BF"/>
          <w:sz w:val="20"/>
          <w:szCs w:val="20"/>
        </w:rPr>
        <w:t>A humanidade e o poder digital</w:t>
      </w:r>
      <w:r w:rsidRPr="00560FC3">
        <w:rPr>
          <w:rFonts w:ascii="Arial" w:hAnsi="Arial" w:cs="Arial"/>
          <w:b/>
          <w:bCs/>
          <w:caps/>
          <w:noProof/>
          <w:snapToGrid w:val="0"/>
          <w:color w:val="0F4761" w:themeColor="accent1" w:themeShade="BF"/>
          <w:sz w:val="20"/>
          <w:szCs w:val="20"/>
        </w:rPr>
        <w:t xml:space="preserve">: </w:t>
      </w:r>
      <w:r w:rsidRPr="00560FC3">
        <w:rPr>
          <w:rFonts w:ascii="Arial" w:hAnsi="Arial" w:cs="Arial"/>
          <w:b/>
          <w:bCs/>
          <w:noProof/>
          <w:snapToGrid w:val="0"/>
          <w:color w:val="0F4761" w:themeColor="accent1" w:themeShade="BF"/>
          <w:sz w:val="20"/>
          <w:szCs w:val="20"/>
        </w:rPr>
        <w:t>Impactos da IA sobre nosso futuro</w:t>
      </w:r>
    </w:p>
    <w:p w14:paraId="3CC144D7" w14:textId="77777777" w:rsidR="00560FC3" w:rsidRPr="00560FC3" w:rsidRDefault="00560FC3" w:rsidP="00560FC3">
      <w:pPr>
        <w:widowControl w:val="0"/>
        <w:autoSpaceDE w:val="0"/>
        <w:autoSpaceDN w:val="0"/>
        <w:adjustRightInd w:val="0"/>
        <w:spacing w:before="120" w:after="120" w:line="240" w:lineRule="auto"/>
        <w:ind w:right="51"/>
        <w:jc w:val="both"/>
        <w:rPr>
          <w:rFonts w:ascii="Arial" w:hAnsi="Arial" w:cs="Arial"/>
          <w:smallCaps/>
          <w:noProof/>
          <w:snapToGrid w:val="0"/>
          <w:color w:val="0F4761" w:themeColor="accent1" w:themeShade="BF"/>
          <w:sz w:val="20"/>
          <w:szCs w:val="20"/>
        </w:rPr>
      </w:pPr>
      <w:r w:rsidRPr="00560FC3">
        <w:rPr>
          <w:rFonts w:ascii="Arial" w:hAnsi="Arial" w:cs="Arial"/>
          <w:smallCaps/>
          <w:noProof/>
          <w:snapToGrid w:val="0"/>
          <w:color w:val="215E99" w:themeColor="text2" w:themeTint="BF"/>
          <w:sz w:val="20"/>
          <w:szCs w:val="20"/>
        </w:rPr>
        <w:t>Eduardo Felipe Matias</w:t>
      </w:r>
    </w:p>
    <w:p w14:paraId="1CEB48E2" w14:textId="77777777" w:rsidR="00560FC3" w:rsidRDefault="00560FC3" w:rsidP="00560FC3">
      <w:pPr>
        <w:pStyle w:val="TextosemFormatao"/>
        <w:spacing w:before="120" w:after="120" w:line="320" w:lineRule="exact"/>
        <w:rPr>
          <w:rFonts w:ascii="Arial" w:hAnsi="Arial" w:cs="Arial"/>
          <w:b/>
          <w:bCs/>
          <w:szCs w:val="22"/>
        </w:rPr>
      </w:pPr>
    </w:p>
    <w:p w14:paraId="357D853F" w14:textId="602F981C" w:rsidR="00560FC3" w:rsidRPr="00560FC3" w:rsidRDefault="00560FC3" w:rsidP="00560FC3">
      <w:pPr>
        <w:pStyle w:val="TextosemFormatao"/>
        <w:spacing w:before="120" w:after="120" w:line="320" w:lineRule="exact"/>
        <w:rPr>
          <w:rFonts w:ascii="Arial" w:hAnsi="Arial" w:cs="Arial"/>
          <w:b/>
          <w:bCs/>
          <w:szCs w:val="22"/>
          <w:u w:val="single"/>
        </w:rPr>
      </w:pPr>
      <w:r w:rsidRPr="00560FC3">
        <w:rPr>
          <w:rFonts w:ascii="Arial" w:hAnsi="Arial" w:cs="Arial"/>
          <w:b/>
          <w:bCs/>
          <w:szCs w:val="22"/>
          <w:u w:val="single"/>
        </w:rPr>
        <w:t>Sumário</w:t>
      </w:r>
    </w:p>
    <w:p w14:paraId="120B9DD0" w14:textId="77777777" w:rsidR="00560FC3" w:rsidRPr="00560FC3" w:rsidRDefault="00560FC3" w:rsidP="00560FC3">
      <w:pPr>
        <w:pStyle w:val="TextosemFormatao"/>
        <w:spacing w:before="120" w:after="120" w:line="320" w:lineRule="exact"/>
        <w:rPr>
          <w:rFonts w:ascii="Arial" w:hAnsi="Arial" w:cs="Arial"/>
          <w:b/>
          <w:bCs/>
          <w:szCs w:val="22"/>
        </w:rPr>
      </w:pPr>
    </w:p>
    <w:p w14:paraId="27D0B6AD" w14:textId="7FA257B4" w:rsidR="00560FC3" w:rsidRPr="00560FC3" w:rsidRDefault="00560FC3" w:rsidP="00560FC3">
      <w:pPr>
        <w:pStyle w:val="TextosemFormatao"/>
        <w:spacing w:before="120" w:after="120" w:line="320" w:lineRule="exact"/>
        <w:rPr>
          <w:rFonts w:ascii="Arial" w:hAnsi="Arial" w:cs="Arial"/>
          <w:b/>
          <w:bCs/>
          <w:szCs w:val="22"/>
        </w:rPr>
      </w:pPr>
      <w:r w:rsidRPr="00560FC3">
        <w:rPr>
          <w:rFonts w:ascii="Arial" w:hAnsi="Arial" w:cs="Arial"/>
          <w:b/>
          <w:bCs/>
          <w:szCs w:val="22"/>
        </w:rPr>
        <w:t>Prólogo</w:t>
      </w:r>
    </w:p>
    <w:p w14:paraId="0CFCBFD3" w14:textId="77777777" w:rsidR="00560FC3" w:rsidRPr="00560FC3" w:rsidRDefault="00560FC3" w:rsidP="00560FC3">
      <w:pPr>
        <w:pStyle w:val="TextosemFormatao"/>
        <w:spacing w:before="120" w:after="120" w:line="320" w:lineRule="exact"/>
        <w:rPr>
          <w:rFonts w:ascii="Arial" w:hAnsi="Arial" w:cs="Arial"/>
          <w:b/>
          <w:bCs/>
          <w:szCs w:val="22"/>
        </w:rPr>
      </w:pPr>
      <w:r w:rsidRPr="00560FC3">
        <w:rPr>
          <w:rFonts w:ascii="Arial" w:hAnsi="Arial" w:cs="Arial"/>
          <w:b/>
          <w:bCs/>
          <w:szCs w:val="22"/>
        </w:rPr>
        <w:t>Apresentação</w:t>
      </w:r>
    </w:p>
    <w:p w14:paraId="5757C53D" w14:textId="77777777" w:rsidR="00560FC3" w:rsidRPr="00560FC3" w:rsidRDefault="00560FC3" w:rsidP="00560FC3">
      <w:pPr>
        <w:pStyle w:val="TextosemFormatao"/>
        <w:spacing w:before="120" w:after="120" w:line="320" w:lineRule="exact"/>
        <w:rPr>
          <w:rFonts w:ascii="Arial" w:hAnsi="Arial" w:cs="Arial"/>
          <w:b/>
          <w:bCs/>
          <w:szCs w:val="22"/>
          <w:u w:val="single"/>
        </w:rPr>
      </w:pPr>
    </w:p>
    <w:p w14:paraId="5D3688DB" w14:textId="77777777" w:rsidR="00560FC3" w:rsidRPr="00560FC3" w:rsidRDefault="00560FC3" w:rsidP="00560FC3">
      <w:pPr>
        <w:pStyle w:val="TextosemFormatao"/>
        <w:spacing w:before="120" w:after="120" w:line="320" w:lineRule="exact"/>
        <w:rPr>
          <w:rFonts w:ascii="Arial" w:hAnsi="Arial" w:cs="Arial"/>
          <w:b/>
          <w:bCs/>
          <w:noProof/>
          <w:szCs w:val="22"/>
          <w:u w:val="single"/>
        </w:rPr>
      </w:pPr>
      <w:r w:rsidRPr="00560FC3">
        <w:rPr>
          <w:rFonts w:ascii="Arial" w:hAnsi="Arial" w:cs="Arial"/>
          <w:b/>
          <w:bCs/>
          <w:szCs w:val="22"/>
          <w:u w:val="single"/>
        </w:rPr>
        <w:t>PARTE I – Plataformas e inteligência artificial</w:t>
      </w:r>
    </w:p>
    <w:p w14:paraId="5EE31082" w14:textId="77777777" w:rsidR="00560FC3" w:rsidRPr="00560FC3" w:rsidRDefault="00560FC3" w:rsidP="00560FC3">
      <w:pPr>
        <w:pStyle w:val="TextosemFormatao"/>
        <w:spacing w:before="120" w:after="120" w:line="320" w:lineRule="exact"/>
        <w:rPr>
          <w:rFonts w:ascii="Arial" w:hAnsi="Arial" w:cs="Arial"/>
          <w:b/>
          <w:bCs/>
          <w:szCs w:val="22"/>
        </w:rPr>
      </w:pPr>
    </w:p>
    <w:p w14:paraId="102D0F48" w14:textId="62B1ED22" w:rsidR="00560FC3" w:rsidRPr="00560FC3" w:rsidRDefault="00560FC3" w:rsidP="00560FC3">
      <w:pPr>
        <w:pStyle w:val="TextosemFormatao"/>
        <w:spacing w:before="120" w:after="120" w:line="320" w:lineRule="exact"/>
        <w:rPr>
          <w:rFonts w:ascii="Arial" w:hAnsi="Arial" w:cs="Arial"/>
          <w:szCs w:val="22"/>
        </w:rPr>
      </w:pPr>
      <w:r w:rsidRPr="00560FC3">
        <w:rPr>
          <w:rFonts w:ascii="Arial" w:hAnsi="Arial" w:cs="Arial"/>
          <w:b/>
          <w:bCs/>
          <w:szCs w:val="22"/>
        </w:rPr>
        <w:t xml:space="preserve">Capítulo 1 – A era digital e o papel das big </w:t>
      </w:r>
      <w:proofErr w:type="spellStart"/>
      <w:r w:rsidRPr="00560FC3">
        <w:rPr>
          <w:rFonts w:ascii="Arial" w:hAnsi="Arial" w:cs="Arial"/>
          <w:b/>
          <w:bCs/>
          <w:szCs w:val="22"/>
        </w:rPr>
        <w:t>techs</w:t>
      </w:r>
      <w:proofErr w:type="spellEnd"/>
      <w:r w:rsidRPr="00560FC3">
        <w:rPr>
          <w:rFonts w:ascii="Arial" w:hAnsi="Arial" w:cs="Arial"/>
          <w:szCs w:val="22"/>
        </w:rPr>
        <w:t xml:space="preserve"> </w:t>
      </w:r>
    </w:p>
    <w:p w14:paraId="2BAFE8D7" w14:textId="77777777" w:rsidR="00560FC3" w:rsidRPr="00560FC3" w:rsidRDefault="00560FC3" w:rsidP="00560FC3">
      <w:pPr>
        <w:pStyle w:val="TextosemFormatao"/>
        <w:tabs>
          <w:tab w:val="left" w:pos="1985"/>
        </w:tabs>
        <w:spacing w:before="120" w:after="120" w:line="320" w:lineRule="exact"/>
        <w:jc w:val="both"/>
        <w:rPr>
          <w:rFonts w:ascii="Arial" w:hAnsi="Arial" w:cs="Arial"/>
          <w:szCs w:val="22"/>
        </w:rPr>
      </w:pPr>
      <w:r w:rsidRPr="00560FC3">
        <w:rPr>
          <w:rFonts w:ascii="Arial" w:hAnsi="Arial" w:cs="Arial"/>
          <w:szCs w:val="22"/>
        </w:rPr>
        <w:t>Internet e crescimento tecnológico exponencial</w:t>
      </w:r>
    </w:p>
    <w:p w14:paraId="168455FA" w14:textId="77777777" w:rsidR="00560FC3" w:rsidRPr="00560FC3" w:rsidRDefault="00560FC3" w:rsidP="00560FC3">
      <w:pPr>
        <w:pStyle w:val="TextosemFormatao"/>
        <w:tabs>
          <w:tab w:val="left" w:pos="1985"/>
        </w:tabs>
        <w:spacing w:before="120" w:after="120" w:line="320" w:lineRule="exact"/>
        <w:rPr>
          <w:rFonts w:ascii="Arial" w:hAnsi="Arial" w:cs="Arial"/>
          <w:szCs w:val="22"/>
        </w:rPr>
      </w:pPr>
      <w:r w:rsidRPr="00560FC3">
        <w:rPr>
          <w:rFonts w:ascii="Arial" w:hAnsi="Arial" w:cs="Arial"/>
          <w:szCs w:val="22"/>
        </w:rPr>
        <w:t xml:space="preserve">Os atores privados digitais e seu peso – a força das big </w:t>
      </w:r>
      <w:proofErr w:type="spellStart"/>
      <w:r w:rsidRPr="00560FC3">
        <w:rPr>
          <w:rFonts w:ascii="Arial" w:hAnsi="Arial" w:cs="Arial"/>
          <w:szCs w:val="22"/>
        </w:rPr>
        <w:t>techs</w:t>
      </w:r>
      <w:proofErr w:type="spellEnd"/>
    </w:p>
    <w:p w14:paraId="6DE31170" w14:textId="77777777" w:rsidR="00560FC3" w:rsidRPr="00560FC3" w:rsidRDefault="00560FC3" w:rsidP="00560FC3">
      <w:pPr>
        <w:pStyle w:val="TextosemFormatao"/>
        <w:tabs>
          <w:tab w:val="left" w:pos="1985"/>
        </w:tabs>
        <w:spacing w:before="120" w:after="120" w:line="320" w:lineRule="exact"/>
        <w:ind w:left="708"/>
        <w:rPr>
          <w:rFonts w:ascii="Arial" w:hAnsi="Arial" w:cs="Arial"/>
          <w:b/>
          <w:bCs/>
          <w:szCs w:val="22"/>
        </w:rPr>
      </w:pPr>
      <w:r w:rsidRPr="00560FC3">
        <w:rPr>
          <w:rFonts w:ascii="Arial" w:hAnsi="Arial" w:cs="Arial"/>
          <w:szCs w:val="22"/>
        </w:rPr>
        <w:t>Fatores que impulsionam o crescimento das plataformas</w:t>
      </w:r>
    </w:p>
    <w:p w14:paraId="3B20E9AD" w14:textId="77777777" w:rsidR="00560FC3" w:rsidRPr="00560FC3" w:rsidRDefault="00560FC3" w:rsidP="00560FC3">
      <w:pPr>
        <w:spacing w:before="120" w:after="120" w:line="320" w:lineRule="exact"/>
        <w:ind w:left="708"/>
        <w:rPr>
          <w:rFonts w:ascii="Arial" w:hAnsi="Arial" w:cs="Arial"/>
        </w:rPr>
      </w:pPr>
      <w:r w:rsidRPr="00560FC3">
        <w:rPr>
          <w:rFonts w:ascii="Arial" w:hAnsi="Arial" w:cs="Arial"/>
        </w:rPr>
        <w:t xml:space="preserve">Big </w:t>
      </w:r>
      <w:proofErr w:type="spellStart"/>
      <w:r w:rsidRPr="00560FC3">
        <w:rPr>
          <w:rFonts w:ascii="Arial" w:hAnsi="Arial" w:cs="Arial"/>
        </w:rPr>
        <w:t>techs</w:t>
      </w:r>
      <w:proofErr w:type="spellEnd"/>
      <w:r w:rsidRPr="00560FC3">
        <w:rPr>
          <w:rFonts w:ascii="Arial" w:hAnsi="Arial" w:cs="Arial"/>
        </w:rPr>
        <w:t xml:space="preserve"> como monopólios</w:t>
      </w:r>
    </w:p>
    <w:p w14:paraId="78B17294" w14:textId="77777777" w:rsidR="00560FC3" w:rsidRPr="00560FC3" w:rsidRDefault="00560FC3" w:rsidP="00560FC3">
      <w:pPr>
        <w:pStyle w:val="TextosemFormatao"/>
        <w:spacing w:before="120" w:after="120" w:line="320" w:lineRule="exact"/>
        <w:ind w:firstLine="708"/>
        <w:rPr>
          <w:rFonts w:ascii="Arial" w:hAnsi="Arial" w:cs="Arial"/>
          <w:b/>
          <w:bCs/>
          <w:szCs w:val="22"/>
        </w:rPr>
      </w:pPr>
      <w:r w:rsidRPr="00560FC3">
        <w:rPr>
          <w:rFonts w:ascii="Arial" w:hAnsi="Arial" w:cs="Arial"/>
          <w:szCs w:val="22"/>
        </w:rPr>
        <w:t>Vigilância e publicidade de precisão</w:t>
      </w:r>
    </w:p>
    <w:p w14:paraId="4A8584B6" w14:textId="77777777" w:rsidR="00560FC3" w:rsidRPr="00560FC3" w:rsidRDefault="00560FC3" w:rsidP="00560FC3">
      <w:pPr>
        <w:pStyle w:val="TextosemFormatao"/>
        <w:spacing w:before="120" w:after="120" w:line="320" w:lineRule="exact"/>
        <w:rPr>
          <w:rFonts w:ascii="Arial" w:hAnsi="Arial" w:cs="Arial"/>
          <w:b/>
          <w:bCs/>
          <w:szCs w:val="22"/>
        </w:rPr>
      </w:pPr>
      <w:bookmarkStart w:id="0" w:name="_Hlk190875275"/>
    </w:p>
    <w:p w14:paraId="7F411826" w14:textId="77777777" w:rsidR="00560FC3" w:rsidRPr="00560FC3" w:rsidRDefault="00560FC3" w:rsidP="00560FC3">
      <w:pPr>
        <w:pStyle w:val="TextosemFormatao"/>
        <w:spacing w:before="120" w:after="120" w:line="320" w:lineRule="exact"/>
        <w:rPr>
          <w:rFonts w:ascii="Arial" w:hAnsi="Arial" w:cs="Arial"/>
          <w:b/>
          <w:bCs/>
          <w:szCs w:val="22"/>
        </w:rPr>
      </w:pPr>
      <w:r w:rsidRPr="00560FC3">
        <w:rPr>
          <w:rFonts w:ascii="Arial" w:hAnsi="Arial" w:cs="Arial"/>
          <w:b/>
          <w:bCs/>
          <w:szCs w:val="22"/>
        </w:rPr>
        <w:t>Capítulo 2</w:t>
      </w:r>
      <w:r w:rsidRPr="00560FC3">
        <w:rPr>
          <w:rFonts w:ascii="Arial" w:hAnsi="Arial" w:cs="Arial"/>
          <w:b/>
          <w:bCs/>
          <w:noProof/>
          <w:szCs w:val="22"/>
        </w:rPr>
        <w:t xml:space="preserve"> – </w:t>
      </w:r>
      <w:r w:rsidRPr="00560FC3">
        <w:rPr>
          <w:rFonts w:ascii="Arial" w:hAnsi="Arial" w:cs="Arial"/>
          <w:b/>
          <w:bCs/>
          <w:szCs w:val="22"/>
        </w:rPr>
        <w:t xml:space="preserve">Restringindo o poder das big </w:t>
      </w:r>
      <w:proofErr w:type="spellStart"/>
      <w:r w:rsidRPr="00560FC3">
        <w:rPr>
          <w:rFonts w:ascii="Arial" w:hAnsi="Arial" w:cs="Arial"/>
          <w:b/>
          <w:bCs/>
          <w:szCs w:val="22"/>
        </w:rPr>
        <w:t>techs</w:t>
      </w:r>
      <w:proofErr w:type="spellEnd"/>
    </w:p>
    <w:bookmarkEnd w:id="0"/>
    <w:p w14:paraId="7F48686E" w14:textId="77777777" w:rsidR="00560FC3" w:rsidRPr="00560FC3" w:rsidRDefault="00560FC3" w:rsidP="00560FC3">
      <w:pPr>
        <w:spacing w:before="120" w:after="120" w:line="320" w:lineRule="exact"/>
        <w:rPr>
          <w:rFonts w:ascii="Arial" w:hAnsi="Arial" w:cs="Arial"/>
        </w:rPr>
      </w:pPr>
      <w:r w:rsidRPr="00560FC3">
        <w:rPr>
          <w:rFonts w:ascii="Arial" w:hAnsi="Arial" w:cs="Arial"/>
        </w:rPr>
        <w:t>Quebrando monopólios</w:t>
      </w:r>
    </w:p>
    <w:p w14:paraId="17DB4344" w14:textId="77777777" w:rsidR="00560FC3" w:rsidRPr="00560FC3" w:rsidRDefault="00560FC3" w:rsidP="00560FC3">
      <w:pPr>
        <w:spacing w:before="120" w:after="120" w:line="320" w:lineRule="exact"/>
        <w:rPr>
          <w:rFonts w:ascii="Arial" w:hAnsi="Arial" w:cs="Arial"/>
        </w:rPr>
      </w:pPr>
      <w:r w:rsidRPr="00560FC3">
        <w:rPr>
          <w:rFonts w:ascii="Arial" w:hAnsi="Arial" w:cs="Arial"/>
        </w:rPr>
        <w:t>Propostas relativas ao controle dos dados</w:t>
      </w:r>
    </w:p>
    <w:p w14:paraId="51B0528E" w14:textId="77777777" w:rsidR="00560FC3" w:rsidRPr="00560FC3" w:rsidRDefault="00560FC3" w:rsidP="00560FC3">
      <w:pPr>
        <w:spacing w:before="120" w:after="120" w:line="320" w:lineRule="exact"/>
        <w:rPr>
          <w:rFonts w:ascii="Arial" w:hAnsi="Arial" w:cs="Arial"/>
        </w:rPr>
      </w:pPr>
    </w:p>
    <w:p w14:paraId="745BFD08" w14:textId="77777777" w:rsidR="00560FC3" w:rsidRPr="00560FC3" w:rsidRDefault="00560FC3" w:rsidP="00560FC3">
      <w:pPr>
        <w:spacing w:before="120" w:after="120" w:line="320" w:lineRule="exact"/>
        <w:rPr>
          <w:rFonts w:ascii="Arial" w:hAnsi="Arial" w:cs="Arial"/>
          <w:b/>
          <w:bCs/>
        </w:rPr>
      </w:pPr>
      <w:r w:rsidRPr="00560FC3">
        <w:rPr>
          <w:rFonts w:ascii="Arial" w:hAnsi="Arial" w:cs="Arial"/>
          <w:b/>
          <w:bCs/>
        </w:rPr>
        <w:t>Capítulo 3 – Da inteligência artificial à superinteligência</w:t>
      </w:r>
    </w:p>
    <w:p w14:paraId="080707E2" w14:textId="77777777" w:rsidR="00560FC3" w:rsidRPr="00560FC3" w:rsidRDefault="00560FC3" w:rsidP="00560FC3">
      <w:pPr>
        <w:pStyle w:val="TextosemFormatao"/>
        <w:spacing w:before="120" w:after="120" w:line="320" w:lineRule="exact"/>
        <w:rPr>
          <w:rFonts w:ascii="Arial" w:hAnsi="Arial" w:cs="Arial"/>
          <w:b/>
          <w:bCs/>
          <w:szCs w:val="22"/>
        </w:rPr>
      </w:pPr>
      <w:bookmarkStart w:id="1" w:name="_Hlk169694046"/>
      <w:r w:rsidRPr="00560FC3">
        <w:rPr>
          <w:rFonts w:ascii="Arial" w:hAnsi="Arial" w:cs="Arial"/>
          <w:szCs w:val="22"/>
        </w:rPr>
        <w:t>Entendendo a IA</w:t>
      </w:r>
    </w:p>
    <w:p w14:paraId="10C612D7" w14:textId="77777777" w:rsidR="00560FC3" w:rsidRPr="00560FC3" w:rsidRDefault="00560FC3" w:rsidP="00560FC3">
      <w:pPr>
        <w:spacing w:before="120" w:after="120" w:line="320" w:lineRule="exact"/>
        <w:rPr>
          <w:rFonts w:ascii="Arial" w:hAnsi="Arial" w:cs="Arial"/>
        </w:rPr>
      </w:pPr>
      <w:bookmarkStart w:id="2" w:name="_Hlk190182837"/>
      <w:bookmarkStart w:id="3" w:name="_Hlk191654596"/>
      <w:r w:rsidRPr="00560FC3">
        <w:rPr>
          <w:rFonts w:ascii="Arial" w:hAnsi="Arial" w:cs="Arial"/>
        </w:rPr>
        <w:t xml:space="preserve">Superinteligência artificial </w:t>
      </w:r>
      <w:bookmarkEnd w:id="3"/>
      <w:r w:rsidRPr="00560FC3">
        <w:rPr>
          <w:rFonts w:ascii="Arial" w:hAnsi="Arial" w:cs="Arial"/>
        </w:rPr>
        <w:t>e seus perigos</w:t>
      </w:r>
    </w:p>
    <w:p w14:paraId="19CD7C41" w14:textId="77777777" w:rsidR="00560FC3" w:rsidRPr="00560FC3" w:rsidRDefault="00560FC3" w:rsidP="00560FC3">
      <w:pPr>
        <w:spacing w:before="120" w:after="120" w:line="320" w:lineRule="exact"/>
        <w:ind w:firstLine="708"/>
        <w:rPr>
          <w:rFonts w:ascii="Arial" w:hAnsi="Arial" w:cs="Arial"/>
        </w:rPr>
      </w:pPr>
      <w:r w:rsidRPr="00560FC3">
        <w:rPr>
          <w:rFonts w:ascii="Arial" w:hAnsi="Arial" w:cs="Arial"/>
        </w:rPr>
        <w:t>Explosão de inteligência – rumo a uma IA super-humana?</w:t>
      </w:r>
    </w:p>
    <w:bookmarkEnd w:id="2"/>
    <w:p w14:paraId="7B247B4A" w14:textId="77777777" w:rsidR="00560FC3" w:rsidRPr="00560FC3" w:rsidRDefault="00560FC3" w:rsidP="00560FC3">
      <w:pPr>
        <w:spacing w:before="120" w:after="120" w:line="320" w:lineRule="exact"/>
        <w:ind w:firstLine="708"/>
        <w:rPr>
          <w:rFonts w:ascii="Arial" w:hAnsi="Arial" w:cs="Arial"/>
        </w:rPr>
      </w:pPr>
      <w:r w:rsidRPr="00560FC3">
        <w:rPr>
          <w:rFonts w:ascii="Arial" w:hAnsi="Arial" w:cs="Arial"/>
        </w:rPr>
        <w:t>Lidando com os riscos de uma superinteligência artificial</w:t>
      </w:r>
    </w:p>
    <w:p w14:paraId="419AB022" w14:textId="77777777" w:rsidR="00560FC3" w:rsidRPr="00560FC3" w:rsidRDefault="00560FC3" w:rsidP="00560FC3">
      <w:pPr>
        <w:spacing w:before="120" w:after="120" w:line="320" w:lineRule="exact"/>
        <w:rPr>
          <w:rFonts w:ascii="Arial" w:hAnsi="Arial" w:cs="Arial"/>
        </w:rPr>
      </w:pPr>
    </w:p>
    <w:p w14:paraId="6663D1B4" w14:textId="77777777" w:rsidR="00560FC3" w:rsidRPr="00560FC3" w:rsidRDefault="00560FC3" w:rsidP="00560FC3">
      <w:pPr>
        <w:spacing w:before="120" w:after="120" w:line="320" w:lineRule="exact"/>
        <w:rPr>
          <w:rFonts w:ascii="Arial" w:hAnsi="Arial" w:cs="Arial"/>
          <w:b/>
          <w:bCs/>
        </w:rPr>
      </w:pPr>
      <w:bookmarkStart w:id="4" w:name="_Hlk190875880"/>
      <w:r w:rsidRPr="00560FC3">
        <w:rPr>
          <w:rFonts w:ascii="Arial" w:hAnsi="Arial" w:cs="Arial"/>
          <w:b/>
          <w:bCs/>
        </w:rPr>
        <w:t>Capítulo 4 – Caixas-pretas algorítmicas e seus vieses</w:t>
      </w:r>
    </w:p>
    <w:bookmarkEnd w:id="1"/>
    <w:bookmarkEnd w:id="4"/>
    <w:p w14:paraId="1E70DFED" w14:textId="77777777" w:rsidR="00560FC3" w:rsidRPr="00560FC3" w:rsidRDefault="00560FC3" w:rsidP="00560FC3">
      <w:pPr>
        <w:spacing w:before="120" w:after="120" w:line="320" w:lineRule="exact"/>
        <w:rPr>
          <w:rFonts w:ascii="Arial" w:hAnsi="Arial" w:cs="Arial"/>
        </w:rPr>
      </w:pPr>
      <w:r w:rsidRPr="00560FC3">
        <w:rPr>
          <w:rFonts w:ascii="Arial" w:hAnsi="Arial" w:cs="Arial"/>
        </w:rPr>
        <w:t>Algoritmos como caixas-pretas</w:t>
      </w:r>
    </w:p>
    <w:p w14:paraId="6B4B5266" w14:textId="77777777" w:rsidR="00560FC3" w:rsidRPr="00560FC3" w:rsidRDefault="00560FC3" w:rsidP="00560FC3">
      <w:pPr>
        <w:spacing w:before="120" w:after="120" w:line="320" w:lineRule="exact"/>
        <w:rPr>
          <w:rFonts w:ascii="Arial" w:hAnsi="Arial" w:cs="Arial"/>
        </w:rPr>
      </w:pPr>
      <w:bookmarkStart w:id="5" w:name="_Hlk169694114"/>
      <w:r w:rsidRPr="00560FC3">
        <w:rPr>
          <w:rFonts w:ascii="Arial" w:hAnsi="Arial" w:cs="Arial"/>
        </w:rPr>
        <w:t>Vieses algorítmicos</w:t>
      </w:r>
    </w:p>
    <w:p w14:paraId="43A501F3" w14:textId="77777777" w:rsidR="00560FC3" w:rsidRPr="00560FC3" w:rsidRDefault="00560FC3" w:rsidP="00560FC3">
      <w:pPr>
        <w:spacing w:before="120" w:after="120" w:line="320" w:lineRule="exact"/>
        <w:rPr>
          <w:rFonts w:ascii="Arial" w:hAnsi="Arial" w:cs="Arial"/>
        </w:rPr>
      </w:pPr>
      <w:r w:rsidRPr="00560FC3">
        <w:rPr>
          <w:rFonts w:ascii="Arial" w:hAnsi="Arial" w:cs="Arial"/>
        </w:rPr>
        <w:t>Propostas para tornar a IA mais explicável e transparente</w:t>
      </w:r>
    </w:p>
    <w:p w14:paraId="2C489A86" w14:textId="77777777" w:rsidR="00560FC3" w:rsidRPr="00560FC3" w:rsidRDefault="00560FC3" w:rsidP="00560FC3">
      <w:pPr>
        <w:pStyle w:val="TextosemFormatao"/>
        <w:spacing w:before="120" w:after="120" w:line="320" w:lineRule="exact"/>
        <w:ind w:firstLine="708"/>
        <w:rPr>
          <w:rFonts w:ascii="Arial" w:hAnsi="Arial" w:cs="Arial"/>
          <w:szCs w:val="22"/>
        </w:rPr>
      </w:pPr>
      <w:r w:rsidRPr="00560FC3">
        <w:rPr>
          <w:rFonts w:ascii="Arial" w:hAnsi="Arial" w:cs="Arial"/>
          <w:szCs w:val="22"/>
        </w:rPr>
        <w:t>Dilemas da explicabilidade</w:t>
      </w:r>
    </w:p>
    <w:p w14:paraId="785CD8F3" w14:textId="77777777" w:rsidR="00560FC3" w:rsidRPr="00560FC3" w:rsidRDefault="00560FC3" w:rsidP="00560FC3">
      <w:pPr>
        <w:spacing w:before="120" w:after="120" w:line="320" w:lineRule="exact"/>
        <w:ind w:firstLine="708"/>
        <w:rPr>
          <w:rFonts w:ascii="Arial" w:hAnsi="Arial" w:cs="Arial"/>
        </w:rPr>
      </w:pPr>
    </w:p>
    <w:bookmarkEnd w:id="5"/>
    <w:p w14:paraId="1CFBCD0D" w14:textId="77777777" w:rsidR="00560FC3" w:rsidRPr="00560FC3" w:rsidRDefault="00560FC3" w:rsidP="00560FC3">
      <w:pPr>
        <w:tabs>
          <w:tab w:val="center" w:pos="4252"/>
        </w:tabs>
        <w:spacing w:before="120" w:after="120" w:line="320" w:lineRule="exact"/>
        <w:rPr>
          <w:rFonts w:ascii="Arial" w:hAnsi="Arial" w:cs="Arial"/>
        </w:rPr>
      </w:pPr>
      <w:r w:rsidRPr="00560FC3">
        <w:rPr>
          <w:rFonts w:ascii="Arial" w:hAnsi="Arial" w:cs="Arial"/>
          <w:b/>
          <w:bCs/>
        </w:rPr>
        <w:t>Capítulo 5 – Regulando a IA</w:t>
      </w:r>
    </w:p>
    <w:p w14:paraId="02F63F6C" w14:textId="77777777" w:rsidR="00560FC3" w:rsidRPr="00560FC3" w:rsidRDefault="00560FC3" w:rsidP="00560FC3">
      <w:pPr>
        <w:spacing w:before="120" w:after="120" w:line="320" w:lineRule="exact"/>
        <w:rPr>
          <w:rFonts w:ascii="Arial" w:hAnsi="Arial" w:cs="Arial"/>
        </w:rPr>
      </w:pPr>
      <w:r w:rsidRPr="00560FC3">
        <w:rPr>
          <w:rFonts w:ascii="Arial" w:hAnsi="Arial" w:cs="Arial"/>
        </w:rPr>
        <w:t>As dificuldades de regular a IA</w:t>
      </w:r>
    </w:p>
    <w:p w14:paraId="3BEBC197" w14:textId="77777777" w:rsidR="00560FC3" w:rsidRPr="00560FC3" w:rsidRDefault="00560FC3" w:rsidP="00560FC3">
      <w:pPr>
        <w:spacing w:before="120" w:after="120" w:line="320" w:lineRule="exact"/>
        <w:rPr>
          <w:rFonts w:ascii="Arial" w:hAnsi="Arial" w:cs="Arial"/>
        </w:rPr>
      </w:pPr>
      <w:bookmarkStart w:id="6" w:name="_Hlk190182430"/>
      <w:r w:rsidRPr="00560FC3">
        <w:rPr>
          <w:rFonts w:ascii="Arial" w:hAnsi="Arial" w:cs="Arial"/>
        </w:rPr>
        <w:t>Autorregulação e regulação centralizada</w:t>
      </w:r>
    </w:p>
    <w:bookmarkEnd w:id="6"/>
    <w:p w14:paraId="5E6E8FE7" w14:textId="77777777" w:rsidR="00560FC3" w:rsidRPr="00560FC3" w:rsidRDefault="00560FC3" w:rsidP="00560FC3">
      <w:pPr>
        <w:spacing w:before="120" w:after="120" w:line="320" w:lineRule="exact"/>
        <w:rPr>
          <w:rFonts w:ascii="Arial" w:hAnsi="Arial" w:cs="Arial"/>
        </w:rPr>
      </w:pPr>
      <w:r w:rsidRPr="00560FC3">
        <w:rPr>
          <w:rFonts w:ascii="Arial" w:hAnsi="Arial" w:cs="Arial"/>
        </w:rPr>
        <w:t>Regulação da IA e seus custos</w:t>
      </w:r>
    </w:p>
    <w:p w14:paraId="52937DCA" w14:textId="77777777" w:rsidR="00560FC3" w:rsidRPr="00560FC3" w:rsidRDefault="00560FC3" w:rsidP="00560FC3">
      <w:pPr>
        <w:pStyle w:val="TextosemFormatao"/>
        <w:spacing w:before="120" w:after="120" w:line="320" w:lineRule="exact"/>
        <w:rPr>
          <w:rFonts w:ascii="Arial" w:hAnsi="Arial" w:cs="Arial"/>
          <w:b/>
          <w:bCs/>
          <w:szCs w:val="22"/>
          <w:u w:val="single"/>
        </w:rPr>
      </w:pPr>
      <w:bookmarkStart w:id="7" w:name="_Hlk191377962"/>
      <w:bookmarkStart w:id="8" w:name="_Hlk190877231"/>
    </w:p>
    <w:p w14:paraId="7F4D854C" w14:textId="77777777" w:rsidR="00560FC3" w:rsidRPr="00560FC3" w:rsidRDefault="00560FC3" w:rsidP="00560FC3">
      <w:pPr>
        <w:pStyle w:val="TextosemFormatao"/>
        <w:spacing w:before="120" w:after="120" w:line="320" w:lineRule="exact"/>
        <w:rPr>
          <w:rFonts w:ascii="Arial" w:hAnsi="Arial" w:cs="Arial"/>
          <w:b/>
          <w:bCs/>
          <w:szCs w:val="22"/>
          <w:u w:val="single"/>
        </w:rPr>
      </w:pPr>
      <w:r w:rsidRPr="00560FC3">
        <w:rPr>
          <w:rFonts w:ascii="Arial" w:hAnsi="Arial" w:cs="Arial"/>
          <w:b/>
          <w:bCs/>
          <w:szCs w:val="22"/>
          <w:u w:val="single"/>
        </w:rPr>
        <w:t>PARTE II – Desigualdade, democracia e legitimidade na era digital</w:t>
      </w:r>
      <w:bookmarkEnd w:id="7"/>
    </w:p>
    <w:bookmarkEnd w:id="8"/>
    <w:p w14:paraId="37DF1488" w14:textId="77777777" w:rsidR="00560FC3" w:rsidRDefault="00560FC3" w:rsidP="00560FC3">
      <w:pPr>
        <w:pStyle w:val="TextosemFormatao"/>
        <w:spacing w:before="120" w:after="120" w:line="320" w:lineRule="exact"/>
        <w:rPr>
          <w:rFonts w:ascii="Arial" w:hAnsi="Arial" w:cs="Arial"/>
          <w:b/>
          <w:bCs/>
          <w:szCs w:val="22"/>
        </w:rPr>
      </w:pPr>
    </w:p>
    <w:p w14:paraId="5BFFA96C" w14:textId="2940D95A" w:rsidR="00560FC3" w:rsidRPr="00560FC3" w:rsidRDefault="00560FC3" w:rsidP="00560FC3">
      <w:pPr>
        <w:pStyle w:val="TextosemFormatao"/>
        <w:spacing w:before="120" w:after="120" w:line="320" w:lineRule="exact"/>
        <w:rPr>
          <w:rFonts w:ascii="Arial" w:hAnsi="Arial" w:cs="Arial"/>
          <w:szCs w:val="22"/>
        </w:rPr>
      </w:pPr>
      <w:r w:rsidRPr="00560FC3">
        <w:rPr>
          <w:rFonts w:ascii="Arial" w:hAnsi="Arial" w:cs="Arial"/>
          <w:b/>
          <w:bCs/>
          <w:szCs w:val="22"/>
        </w:rPr>
        <w:t xml:space="preserve">Capítulo 6 – Automação, desigualdade e desemprego </w:t>
      </w:r>
    </w:p>
    <w:p w14:paraId="7A1374F7" w14:textId="77777777" w:rsidR="00560FC3" w:rsidRPr="00560FC3" w:rsidRDefault="00560FC3" w:rsidP="00560FC3">
      <w:pPr>
        <w:spacing w:before="120" w:after="120" w:line="320" w:lineRule="exact"/>
        <w:rPr>
          <w:rFonts w:ascii="Arial" w:hAnsi="Arial" w:cs="Arial"/>
        </w:rPr>
      </w:pPr>
      <w:r w:rsidRPr="00560FC3">
        <w:rPr>
          <w:rFonts w:ascii="Arial" w:hAnsi="Arial" w:cs="Arial"/>
        </w:rPr>
        <w:t xml:space="preserve">Desemprego tecnológico e concentração de capital </w:t>
      </w:r>
    </w:p>
    <w:p w14:paraId="577B14AD" w14:textId="77777777" w:rsidR="00560FC3" w:rsidRPr="00560FC3" w:rsidRDefault="00560FC3" w:rsidP="00560FC3">
      <w:pPr>
        <w:spacing w:before="120" w:after="120" w:line="320" w:lineRule="exact"/>
        <w:rPr>
          <w:rFonts w:ascii="Arial" w:hAnsi="Arial" w:cs="Arial"/>
        </w:rPr>
      </w:pPr>
      <w:bookmarkStart w:id="9" w:name="_Hlk167099773"/>
      <w:r w:rsidRPr="00560FC3">
        <w:rPr>
          <w:rFonts w:ascii="Arial" w:hAnsi="Arial" w:cs="Arial"/>
        </w:rPr>
        <w:t>Combatendo a desigualdade e remediando o desemprego</w:t>
      </w:r>
    </w:p>
    <w:bookmarkEnd w:id="9"/>
    <w:p w14:paraId="27D50EE2" w14:textId="77777777" w:rsidR="00560FC3" w:rsidRPr="00560FC3" w:rsidRDefault="00560FC3" w:rsidP="00560FC3">
      <w:pPr>
        <w:spacing w:before="120" w:after="120" w:line="320" w:lineRule="exact"/>
        <w:rPr>
          <w:rFonts w:ascii="Arial" w:hAnsi="Arial" w:cs="Arial"/>
        </w:rPr>
      </w:pPr>
    </w:p>
    <w:p w14:paraId="33A8CC5E" w14:textId="77777777" w:rsidR="00560FC3" w:rsidRPr="00560FC3" w:rsidRDefault="00560FC3" w:rsidP="00560FC3">
      <w:pPr>
        <w:spacing w:before="120" w:after="120" w:line="320" w:lineRule="exact"/>
        <w:rPr>
          <w:rFonts w:ascii="Arial" w:hAnsi="Arial" w:cs="Arial"/>
        </w:rPr>
      </w:pPr>
      <w:r w:rsidRPr="00560FC3">
        <w:rPr>
          <w:rFonts w:ascii="Arial" w:hAnsi="Arial" w:cs="Arial"/>
          <w:b/>
          <w:bCs/>
        </w:rPr>
        <w:t>Capítulo 7 – Tecnologia e autoritarismo</w:t>
      </w:r>
    </w:p>
    <w:p w14:paraId="6DB50AF0" w14:textId="77777777" w:rsidR="00560FC3" w:rsidRPr="00560FC3" w:rsidRDefault="00560FC3" w:rsidP="00560FC3">
      <w:pPr>
        <w:spacing w:before="120" w:after="120" w:line="320" w:lineRule="exact"/>
        <w:rPr>
          <w:rFonts w:ascii="Arial" w:hAnsi="Arial" w:cs="Arial"/>
        </w:rPr>
      </w:pPr>
      <w:r w:rsidRPr="00560FC3">
        <w:rPr>
          <w:rFonts w:ascii="Arial" w:hAnsi="Arial" w:cs="Arial"/>
        </w:rPr>
        <w:t xml:space="preserve">Protestos e wiki-revoluções </w:t>
      </w:r>
    </w:p>
    <w:p w14:paraId="55717C64" w14:textId="77777777" w:rsidR="00560FC3" w:rsidRPr="00560FC3" w:rsidRDefault="00560FC3" w:rsidP="00560FC3">
      <w:pPr>
        <w:spacing w:before="120" w:after="120" w:line="320" w:lineRule="exact"/>
        <w:rPr>
          <w:rFonts w:ascii="Arial" w:hAnsi="Arial" w:cs="Arial"/>
        </w:rPr>
      </w:pPr>
      <w:bookmarkStart w:id="10" w:name="_Hlk190879778"/>
      <w:r w:rsidRPr="00560FC3">
        <w:rPr>
          <w:rFonts w:ascii="Arial" w:hAnsi="Arial" w:cs="Arial"/>
        </w:rPr>
        <w:t>Tecnologia e poder do Estado</w:t>
      </w:r>
    </w:p>
    <w:bookmarkEnd w:id="10"/>
    <w:p w14:paraId="7DBDF50C" w14:textId="77777777" w:rsidR="00560FC3" w:rsidRPr="00560FC3" w:rsidRDefault="00560FC3" w:rsidP="00560FC3">
      <w:pPr>
        <w:spacing w:before="120" w:after="120" w:line="320" w:lineRule="exact"/>
        <w:ind w:firstLine="708"/>
        <w:rPr>
          <w:rFonts w:ascii="Arial" w:hAnsi="Arial" w:cs="Arial"/>
        </w:rPr>
      </w:pPr>
      <w:r w:rsidRPr="00560FC3">
        <w:rPr>
          <w:rFonts w:ascii="Arial" w:hAnsi="Arial" w:cs="Arial"/>
        </w:rPr>
        <w:t>O Estado contra-ataca – tecnologia e autoritarismo</w:t>
      </w:r>
    </w:p>
    <w:p w14:paraId="7B6EBCB3" w14:textId="77777777" w:rsidR="00560FC3" w:rsidRPr="00560FC3" w:rsidRDefault="00560FC3" w:rsidP="00560FC3">
      <w:pPr>
        <w:spacing w:before="120" w:after="120" w:line="320" w:lineRule="exact"/>
        <w:ind w:firstLine="708"/>
        <w:rPr>
          <w:rFonts w:ascii="Arial" w:hAnsi="Arial" w:cs="Arial"/>
        </w:rPr>
      </w:pPr>
      <w:r w:rsidRPr="00560FC3">
        <w:rPr>
          <w:rFonts w:ascii="Arial" w:hAnsi="Arial" w:cs="Arial"/>
        </w:rPr>
        <w:t>Vigilância estatal e censura</w:t>
      </w:r>
    </w:p>
    <w:p w14:paraId="624A1C3B" w14:textId="77777777" w:rsidR="00560FC3" w:rsidRPr="00560FC3" w:rsidRDefault="00560FC3" w:rsidP="00560FC3">
      <w:pPr>
        <w:spacing w:before="120" w:after="120" w:line="320" w:lineRule="exact"/>
        <w:rPr>
          <w:rFonts w:ascii="Arial" w:hAnsi="Arial" w:cs="Arial"/>
        </w:rPr>
      </w:pPr>
    </w:p>
    <w:p w14:paraId="5029F15A" w14:textId="77777777" w:rsidR="00560FC3" w:rsidRPr="00560FC3" w:rsidRDefault="00560FC3" w:rsidP="00560FC3">
      <w:pPr>
        <w:spacing w:before="120" w:after="120" w:line="320" w:lineRule="exact"/>
        <w:rPr>
          <w:rFonts w:ascii="Arial" w:hAnsi="Arial" w:cs="Arial"/>
        </w:rPr>
      </w:pPr>
      <w:r w:rsidRPr="00560FC3">
        <w:rPr>
          <w:rFonts w:ascii="Arial" w:hAnsi="Arial" w:cs="Arial"/>
          <w:b/>
          <w:bCs/>
        </w:rPr>
        <w:t>Capítulo 8 – A democracia em tempos de pós-verdade</w:t>
      </w:r>
    </w:p>
    <w:p w14:paraId="741CF570" w14:textId="77777777" w:rsidR="00560FC3" w:rsidRPr="00560FC3" w:rsidRDefault="00560FC3" w:rsidP="00560FC3">
      <w:pPr>
        <w:spacing w:before="120" w:after="120" w:line="320" w:lineRule="exact"/>
        <w:rPr>
          <w:rFonts w:ascii="Arial" w:hAnsi="Arial" w:cs="Arial"/>
        </w:rPr>
      </w:pPr>
      <w:r w:rsidRPr="00560FC3">
        <w:rPr>
          <w:rFonts w:ascii="Arial" w:hAnsi="Arial" w:cs="Arial"/>
        </w:rPr>
        <w:t>Redes sociais e democracia</w:t>
      </w:r>
    </w:p>
    <w:p w14:paraId="1600D189" w14:textId="77777777" w:rsidR="00560FC3" w:rsidRPr="00560FC3" w:rsidRDefault="00560FC3" w:rsidP="00560FC3">
      <w:pPr>
        <w:spacing w:before="120" w:after="120" w:line="320" w:lineRule="exact"/>
        <w:rPr>
          <w:rFonts w:ascii="Arial" w:hAnsi="Arial" w:cs="Arial"/>
        </w:rPr>
      </w:pPr>
      <w:r w:rsidRPr="00560FC3">
        <w:rPr>
          <w:rFonts w:ascii="Arial" w:hAnsi="Arial" w:cs="Arial"/>
        </w:rPr>
        <w:t>A rede tóxica</w:t>
      </w:r>
    </w:p>
    <w:p w14:paraId="38733462" w14:textId="77777777" w:rsidR="00560FC3" w:rsidRPr="00560FC3" w:rsidRDefault="00560FC3" w:rsidP="00560FC3">
      <w:pPr>
        <w:spacing w:before="120" w:after="120" w:line="320" w:lineRule="exact"/>
        <w:ind w:firstLine="708"/>
        <w:rPr>
          <w:rFonts w:ascii="Arial" w:hAnsi="Arial" w:cs="Arial"/>
        </w:rPr>
      </w:pPr>
      <w:r w:rsidRPr="00560FC3">
        <w:rPr>
          <w:rFonts w:ascii="Arial" w:hAnsi="Arial" w:cs="Arial"/>
        </w:rPr>
        <w:t>Câmaras de eco, discurso de ódio e polarização</w:t>
      </w:r>
    </w:p>
    <w:p w14:paraId="36AD759C" w14:textId="77777777" w:rsidR="00560FC3" w:rsidRPr="00560FC3" w:rsidRDefault="00560FC3" w:rsidP="00560FC3">
      <w:pPr>
        <w:spacing w:before="120" w:after="120" w:line="320" w:lineRule="exact"/>
        <w:ind w:firstLine="708"/>
        <w:rPr>
          <w:rFonts w:ascii="Arial" w:hAnsi="Arial" w:cs="Arial"/>
        </w:rPr>
      </w:pPr>
      <w:r w:rsidRPr="00560FC3">
        <w:rPr>
          <w:rFonts w:ascii="Arial" w:hAnsi="Arial" w:cs="Arial"/>
        </w:rPr>
        <w:t>Desinformação</w:t>
      </w:r>
    </w:p>
    <w:p w14:paraId="3785ABA0" w14:textId="77777777" w:rsidR="00560FC3" w:rsidRPr="00560FC3" w:rsidRDefault="00560FC3" w:rsidP="00560FC3">
      <w:pPr>
        <w:spacing w:before="120" w:after="120" w:line="320" w:lineRule="exact"/>
        <w:rPr>
          <w:rFonts w:ascii="Arial" w:hAnsi="Arial" w:cs="Arial"/>
        </w:rPr>
      </w:pPr>
      <w:r w:rsidRPr="00560FC3">
        <w:rPr>
          <w:rFonts w:ascii="Arial" w:hAnsi="Arial" w:cs="Arial"/>
        </w:rPr>
        <w:t>Desinformação e política</w:t>
      </w:r>
    </w:p>
    <w:p w14:paraId="1E15FDAE" w14:textId="77777777" w:rsidR="00560FC3" w:rsidRPr="00560FC3" w:rsidRDefault="00560FC3" w:rsidP="00560FC3">
      <w:pPr>
        <w:spacing w:before="120" w:after="120" w:line="320" w:lineRule="exact"/>
        <w:ind w:firstLine="708"/>
        <w:rPr>
          <w:rFonts w:ascii="Arial" w:hAnsi="Arial" w:cs="Arial"/>
        </w:rPr>
      </w:pPr>
      <w:r w:rsidRPr="00560FC3">
        <w:rPr>
          <w:rFonts w:ascii="Arial" w:hAnsi="Arial" w:cs="Arial"/>
        </w:rPr>
        <w:t xml:space="preserve">Máquinas em ação – </w:t>
      </w:r>
      <w:proofErr w:type="spellStart"/>
      <w:r w:rsidRPr="00560FC3">
        <w:rPr>
          <w:rFonts w:ascii="Arial" w:hAnsi="Arial" w:cs="Arial"/>
        </w:rPr>
        <w:t>bots</w:t>
      </w:r>
      <w:proofErr w:type="spellEnd"/>
      <w:r w:rsidRPr="00560FC3">
        <w:rPr>
          <w:rFonts w:ascii="Arial" w:hAnsi="Arial" w:cs="Arial"/>
        </w:rPr>
        <w:t xml:space="preserve">, IA generativa e </w:t>
      </w:r>
      <w:proofErr w:type="spellStart"/>
      <w:r w:rsidRPr="00560FC3">
        <w:rPr>
          <w:rFonts w:ascii="Arial" w:hAnsi="Arial" w:cs="Arial"/>
        </w:rPr>
        <w:t>deepfakes</w:t>
      </w:r>
      <w:proofErr w:type="spellEnd"/>
    </w:p>
    <w:p w14:paraId="4CB1CCE9" w14:textId="77777777" w:rsidR="00560FC3" w:rsidRPr="00560FC3" w:rsidRDefault="00560FC3" w:rsidP="00560FC3">
      <w:pPr>
        <w:spacing w:before="120" w:after="120" w:line="320" w:lineRule="exact"/>
        <w:ind w:firstLine="708"/>
        <w:rPr>
          <w:rFonts w:ascii="Arial" w:hAnsi="Arial" w:cs="Arial"/>
        </w:rPr>
      </w:pPr>
      <w:r w:rsidRPr="00560FC3">
        <w:rPr>
          <w:rFonts w:ascii="Arial" w:hAnsi="Arial" w:cs="Arial"/>
        </w:rPr>
        <w:t>Mídias sociais e eleições</w:t>
      </w:r>
    </w:p>
    <w:p w14:paraId="5C0ED22C" w14:textId="77777777" w:rsidR="00560FC3" w:rsidRPr="00560FC3" w:rsidRDefault="00560FC3" w:rsidP="00560FC3">
      <w:pPr>
        <w:spacing w:before="120" w:after="120" w:line="320" w:lineRule="exact"/>
        <w:ind w:firstLine="708"/>
        <w:rPr>
          <w:rFonts w:ascii="Arial" w:hAnsi="Arial" w:cs="Arial"/>
        </w:rPr>
      </w:pPr>
    </w:p>
    <w:p w14:paraId="3FA1BF6C" w14:textId="77777777" w:rsidR="00560FC3" w:rsidRPr="00560FC3" w:rsidRDefault="00560FC3" w:rsidP="00560FC3">
      <w:pPr>
        <w:spacing w:before="120" w:after="120" w:line="320" w:lineRule="exact"/>
        <w:rPr>
          <w:rFonts w:ascii="Arial" w:hAnsi="Arial" w:cs="Arial"/>
        </w:rPr>
      </w:pPr>
      <w:r w:rsidRPr="00560FC3">
        <w:rPr>
          <w:rFonts w:ascii="Arial" w:hAnsi="Arial" w:cs="Arial"/>
          <w:b/>
          <w:bCs/>
          <w:noProof/>
        </w:rPr>
        <w:t xml:space="preserve">Capítulo 9 – </w:t>
      </w:r>
      <w:r w:rsidRPr="00560FC3">
        <w:rPr>
          <w:rFonts w:ascii="Arial" w:hAnsi="Arial" w:cs="Arial"/>
          <w:b/>
          <w:bCs/>
        </w:rPr>
        <w:t>Combatendo a desinformação</w:t>
      </w:r>
    </w:p>
    <w:p w14:paraId="3B39591E" w14:textId="77777777" w:rsidR="00560FC3" w:rsidRPr="00560FC3" w:rsidRDefault="00560FC3" w:rsidP="00560FC3">
      <w:pPr>
        <w:spacing w:before="120" w:after="120" w:line="320" w:lineRule="exact"/>
        <w:rPr>
          <w:rFonts w:ascii="Arial" w:hAnsi="Arial" w:cs="Arial"/>
        </w:rPr>
      </w:pPr>
      <w:r w:rsidRPr="00560FC3">
        <w:rPr>
          <w:rFonts w:ascii="Arial" w:hAnsi="Arial" w:cs="Arial"/>
        </w:rPr>
        <w:t>A evolução do controle de conteúdo na internet</w:t>
      </w:r>
    </w:p>
    <w:p w14:paraId="221CA74C" w14:textId="77777777" w:rsidR="00560FC3" w:rsidRPr="00560FC3" w:rsidRDefault="00560FC3" w:rsidP="00560FC3">
      <w:pPr>
        <w:spacing w:before="120" w:after="120" w:line="320" w:lineRule="exact"/>
        <w:rPr>
          <w:rFonts w:ascii="Arial" w:hAnsi="Arial" w:cs="Arial"/>
        </w:rPr>
      </w:pPr>
      <w:r w:rsidRPr="00560FC3">
        <w:rPr>
          <w:rFonts w:ascii="Arial" w:hAnsi="Arial" w:cs="Arial"/>
        </w:rPr>
        <w:t>Como moderar conteúdo</w:t>
      </w:r>
    </w:p>
    <w:p w14:paraId="404AC874" w14:textId="77777777" w:rsidR="00560FC3" w:rsidRPr="00560FC3" w:rsidRDefault="00560FC3" w:rsidP="00560FC3">
      <w:pPr>
        <w:spacing w:before="120" w:after="120" w:line="320" w:lineRule="exact"/>
        <w:rPr>
          <w:rFonts w:ascii="Arial" w:hAnsi="Arial" w:cs="Arial"/>
        </w:rPr>
      </w:pPr>
      <w:bookmarkStart w:id="11" w:name="_Hlk190426577"/>
      <w:r w:rsidRPr="00560FC3">
        <w:rPr>
          <w:rFonts w:ascii="Arial" w:hAnsi="Arial" w:cs="Arial"/>
        </w:rPr>
        <w:t>Moderação de conteúdo</w:t>
      </w:r>
      <w:bookmarkEnd w:id="11"/>
      <w:r w:rsidRPr="00560FC3">
        <w:rPr>
          <w:rFonts w:ascii="Arial" w:hAnsi="Arial" w:cs="Arial"/>
        </w:rPr>
        <w:t xml:space="preserve"> e legitimidade</w:t>
      </w:r>
    </w:p>
    <w:p w14:paraId="0FF8ECAD" w14:textId="77777777" w:rsidR="00560FC3" w:rsidRPr="00560FC3" w:rsidRDefault="00560FC3" w:rsidP="00560FC3">
      <w:pPr>
        <w:pStyle w:val="TextosemFormatao"/>
        <w:tabs>
          <w:tab w:val="left" w:pos="1985"/>
        </w:tabs>
        <w:spacing w:before="120" w:after="120" w:line="320" w:lineRule="exact"/>
        <w:rPr>
          <w:rFonts w:ascii="Arial" w:hAnsi="Arial" w:cs="Arial"/>
          <w:b/>
          <w:bCs/>
          <w:noProof/>
          <w:szCs w:val="22"/>
        </w:rPr>
      </w:pPr>
    </w:p>
    <w:p w14:paraId="5B9C56DA" w14:textId="77777777" w:rsidR="00560FC3" w:rsidRPr="00560FC3" w:rsidRDefault="00560FC3" w:rsidP="00560FC3">
      <w:pPr>
        <w:spacing w:before="120" w:after="120" w:line="320" w:lineRule="exact"/>
        <w:jc w:val="both"/>
        <w:rPr>
          <w:rFonts w:ascii="Arial" w:hAnsi="Arial" w:cs="Arial"/>
          <w:b/>
          <w:bCs/>
        </w:rPr>
      </w:pPr>
      <w:r w:rsidRPr="00560FC3">
        <w:rPr>
          <w:rFonts w:ascii="Arial" w:hAnsi="Arial" w:cs="Arial"/>
          <w:b/>
          <w:bCs/>
        </w:rPr>
        <w:lastRenderedPageBreak/>
        <w:t>Capítulo 10 – Governança, legitimidade e autonomia na era digital</w:t>
      </w:r>
    </w:p>
    <w:p w14:paraId="17BCD745" w14:textId="77777777" w:rsidR="00560FC3" w:rsidRPr="00560FC3" w:rsidRDefault="00560FC3" w:rsidP="00560FC3">
      <w:pPr>
        <w:spacing w:before="120" w:after="120" w:line="320" w:lineRule="exact"/>
        <w:rPr>
          <w:rFonts w:ascii="Arial" w:hAnsi="Arial" w:cs="Arial"/>
        </w:rPr>
      </w:pPr>
      <w:r w:rsidRPr="00560FC3">
        <w:rPr>
          <w:rFonts w:ascii="Arial" w:hAnsi="Arial" w:cs="Arial"/>
        </w:rPr>
        <w:t>Soberanos funcionais – as plataformas como legisladores e juízes</w:t>
      </w:r>
    </w:p>
    <w:p w14:paraId="429B1F06" w14:textId="77777777" w:rsidR="00560FC3" w:rsidRPr="00560FC3" w:rsidRDefault="00560FC3" w:rsidP="00560FC3">
      <w:pPr>
        <w:spacing w:before="120" w:after="120" w:line="320" w:lineRule="exact"/>
        <w:rPr>
          <w:rFonts w:ascii="Arial" w:hAnsi="Arial" w:cs="Arial"/>
        </w:rPr>
      </w:pPr>
      <w:bookmarkStart w:id="12" w:name="_Hlk190766153"/>
      <w:r w:rsidRPr="00560FC3">
        <w:rPr>
          <w:rFonts w:ascii="Arial" w:hAnsi="Arial" w:cs="Arial"/>
        </w:rPr>
        <w:t>Os novos governantes da liberdade de expressão – governança privada e legitimidade</w:t>
      </w:r>
    </w:p>
    <w:bookmarkEnd w:id="12"/>
    <w:p w14:paraId="5402026B" w14:textId="77777777" w:rsidR="00560FC3" w:rsidRPr="00560FC3" w:rsidRDefault="00560FC3" w:rsidP="00560FC3">
      <w:pPr>
        <w:spacing w:before="120" w:after="120" w:line="320" w:lineRule="exact"/>
        <w:rPr>
          <w:rFonts w:ascii="Arial" w:hAnsi="Arial" w:cs="Arial"/>
        </w:rPr>
      </w:pPr>
      <w:r w:rsidRPr="00560FC3">
        <w:rPr>
          <w:rFonts w:ascii="Arial" w:hAnsi="Arial" w:cs="Arial"/>
        </w:rPr>
        <w:t>Perigos do solucionismo tecnológico</w:t>
      </w:r>
    </w:p>
    <w:p w14:paraId="6C23A985" w14:textId="77777777" w:rsidR="00560FC3" w:rsidRPr="00560FC3" w:rsidRDefault="00560FC3" w:rsidP="00560FC3">
      <w:pPr>
        <w:spacing w:before="120" w:after="120" w:line="320" w:lineRule="exact"/>
        <w:rPr>
          <w:rFonts w:ascii="Arial" w:hAnsi="Arial" w:cs="Arial"/>
        </w:rPr>
      </w:pPr>
      <w:r w:rsidRPr="00560FC3">
        <w:rPr>
          <w:rFonts w:ascii="Arial" w:hAnsi="Arial" w:cs="Arial"/>
        </w:rPr>
        <w:t xml:space="preserve">Persuasão, controle e assimetria de poder – o fim do livre-arbítrio? </w:t>
      </w:r>
    </w:p>
    <w:p w14:paraId="2F2B4DAD" w14:textId="77777777" w:rsidR="00560FC3" w:rsidRPr="00560FC3" w:rsidRDefault="00560FC3" w:rsidP="00560FC3">
      <w:pPr>
        <w:spacing w:before="120" w:after="120" w:line="320" w:lineRule="exact"/>
        <w:rPr>
          <w:rFonts w:ascii="Arial" w:hAnsi="Arial" w:cs="Arial"/>
          <w:b/>
          <w:bCs/>
        </w:rPr>
      </w:pPr>
    </w:p>
    <w:p w14:paraId="2B4FB127" w14:textId="77777777" w:rsidR="00560FC3" w:rsidRPr="00560FC3" w:rsidRDefault="00560FC3" w:rsidP="00560FC3">
      <w:pPr>
        <w:spacing w:before="120" w:after="120" w:line="320" w:lineRule="exact"/>
        <w:rPr>
          <w:rFonts w:ascii="Arial" w:hAnsi="Arial" w:cs="Arial"/>
          <w:b/>
          <w:bCs/>
        </w:rPr>
      </w:pPr>
      <w:r w:rsidRPr="00560FC3">
        <w:rPr>
          <w:rFonts w:ascii="Arial" w:hAnsi="Arial" w:cs="Arial"/>
          <w:b/>
          <w:bCs/>
        </w:rPr>
        <w:t>Conclusão</w:t>
      </w:r>
    </w:p>
    <w:p w14:paraId="2B4BEDB3" w14:textId="77777777" w:rsidR="00560FC3" w:rsidRPr="00560FC3" w:rsidRDefault="00560FC3" w:rsidP="00560FC3">
      <w:pPr>
        <w:spacing w:before="120" w:after="120" w:line="320" w:lineRule="exact"/>
        <w:rPr>
          <w:rFonts w:ascii="Arial" w:hAnsi="Arial" w:cs="Arial"/>
          <w:b/>
          <w:bCs/>
        </w:rPr>
      </w:pPr>
      <w:r w:rsidRPr="00560FC3">
        <w:rPr>
          <w:rFonts w:ascii="Arial" w:hAnsi="Arial" w:cs="Arial"/>
          <w:b/>
          <w:bCs/>
        </w:rPr>
        <w:t>Epílogo</w:t>
      </w:r>
    </w:p>
    <w:p w14:paraId="1AEABF46" w14:textId="77777777" w:rsidR="00560FC3" w:rsidRPr="00560FC3" w:rsidRDefault="00560FC3" w:rsidP="00560FC3">
      <w:pPr>
        <w:spacing w:before="120" w:after="120" w:line="320" w:lineRule="exact"/>
        <w:rPr>
          <w:rFonts w:ascii="Arial" w:hAnsi="Arial" w:cs="Arial"/>
          <w:b/>
          <w:bCs/>
        </w:rPr>
      </w:pPr>
      <w:r w:rsidRPr="00560FC3">
        <w:rPr>
          <w:rFonts w:ascii="Arial" w:hAnsi="Arial" w:cs="Arial"/>
          <w:b/>
          <w:bCs/>
        </w:rPr>
        <w:t>Agradecimentos</w:t>
      </w:r>
    </w:p>
    <w:p w14:paraId="3AB8B2B4" w14:textId="77777777" w:rsidR="00560FC3" w:rsidRPr="00560FC3" w:rsidRDefault="00560FC3" w:rsidP="00560FC3">
      <w:pPr>
        <w:spacing w:before="120" w:after="120" w:line="320" w:lineRule="exact"/>
        <w:rPr>
          <w:rFonts w:ascii="Arial" w:hAnsi="Arial" w:cs="Arial"/>
          <w:b/>
          <w:bCs/>
        </w:rPr>
      </w:pPr>
      <w:r w:rsidRPr="00560FC3">
        <w:rPr>
          <w:rFonts w:ascii="Arial" w:hAnsi="Arial" w:cs="Arial"/>
          <w:b/>
          <w:bCs/>
        </w:rPr>
        <w:t>Notas</w:t>
      </w:r>
    </w:p>
    <w:p w14:paraId="5CF8C498" w14:textId="77777777" w:rsidR="00560FC3" w:rsidRDefault="00560FC3" w:rsidP="00560FC3">
      <w:pPr>
        <w:spacing w:before="120" w:after="120" w:line="320" w:lineRule="exact"/>
        <w:rPr>
          <w:rFonts w:ascii="Arial" w:hAnsi="Arial" w:cs="Arial"/>
          <w:b/>
          <w:bCs/>
        </w:rPr>
      </w:pPr>
      <w:r w:rsidRPr="00560FC3">
        <w:rPr>
          <w:rFonts w:ascii="Arial" w:hAnsi="Arial" w:cs="Arial"/>
          <w:b/>
          <w:bCs/>
        </w:rPr>
        <w:t>Referência</w:t>
      </w:r>
      <w:r>
        <w:rPr>
          <w:rFonts w:ascii="Arial" w:hAnsi="Arial" w:cs="Arial"/>
          <w:b/>
          <w:bCs/>
        </w:rPr>
        <w:t>s</w:t>
      </w:r>
    </w:p>
    <w:p w14:paraId="29A97B8C" w14:textId="77777777" w:rsidR="00560FC3" w:rsidRDefault="00560FC3" w:rsidP="00560FC3">
      <w:pPr>
        <w:spacing w:before="120" w:after="120" w:line="320" w:lineRule="exact"/>
        <w:rPr>
          <w:rFonts w:ascii="Arial" w:hAnsi="Arial" w:cs="Arial"/>
          <w:b/>
          <w:bCs/>
        </w:rPr>
      </w:pPr>
    </w:p>
    <w:p w14:paraId="0BA724C9" w14:textId="77777777" w:rsidR="00FF56CA" w:rsidRPr="00560FC3" w:rsidRDefault="00FF56CA" w:rsidP="00560FC3">
      <w:pPr>
        <w:spacing w:before="120" w:after="120" w:line="320" w:lineRule="exact"/>
        <w:rPr>
          <w:rFonts w:ascii="Arial" w:hAnsi="Arial" w:cs="Arial"/>
        </w:rPr>
      </w:pPr>
    </w:p>
    <w:sectPr w:rsidR="00FF56CA" w:rsidRPr="00560FC3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DE7963" w14:textId="77777777" w:rsidR="00560FC3" w:rsidRDefault="00560FC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41882062"/>
      <w:docPartObj>
        <w:docPartGallery w:val="Page Numbers (Bottom of Page)"/>
        <w:docPartUnique/>
      </w:docPartObj>
    </w:sdtPr>
    <w:sdtContent>
      <w:p w14:paraId="39B8783D" w14:textId="77777777" w:rsidR="00560FC3" w:rsidRDefault="00560FC3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4E99459" w14:textId="77777777" w:rsidR="00560FC3" w:rsidRDefault="00560FC3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8F4295" w14:textId="77777777" w:rsidR="00560FC3" w:rsidRDefault="00560FC3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16F718" w14:textId="77777777" w:rsidR="00560FC3" w:rsidRDefault="00560FC3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C12BC3" w14:textId="77777777" w:rsidR="00560FC3" w:rsidRDefault="00560FC3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EC3948" w14:textId="77777777" w:rsidR="00560FC3" w:rsidRDefault="00560FC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FC3"/>
    <w:rsid w:val="001364CD"/>
    <w:rsid w:val="004C1F1F"/>
    <w:rsid w:val="00560FC3"/>
    <w:rsid w:val="00D318A6"/>
    <w:rsid w:val="00E42CB4"/>
    <w:rsid w:val="00FF5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20698E"/>
  <w15:chartTrackingRefBased/>
  <w15:docId w15:val="{277A3577-FC52-45EE-B24F-37F85744C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0FC3"/>
    <w:pPr>
      <w:spacing w:line="259" w:lineRule="auto"/>
    </w:pPr>
    <w:rPr>
      <w:kern w:val="0"/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560FC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60FC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60FC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60FC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60FC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60FC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60FC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60FC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60FC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60F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60F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60F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60FC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60FC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60FC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60FC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60FC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60FC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60F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60F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60FC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60F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60FC3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</w:rPr>
  </w:style>
  <w:style w:type="character" w:customStyle="1" w:styleId="CitaoChar">
    <w:name w:val="Citação Char"/>
    <w:basedOn w:val="Fontepargpadro"/>
    <w:link w:val="Citao"/>
    <w:uiPriority w:val="29"/>
    <w:rsid w:val="00560FC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60FC3"/>
    <w:pPr>
      <w:spacing w:line="278" w:lineRule="auto"/>
      <w:ind w:left="720"/>
      <w:contextualSpacing/>
    </w:pPr>
    <w:rPr>
      <w:kern w:val="2"/>
      <w:sz w:val="24"/>
      <w:szCs w:val="24"/>
    </w:rPr>
  </w:style>
  <w:style w:type="character" w:styleId="nfaseIntensa">
    <w:name w:val="Intense Emphasis"/>
    <w:basedOn w:val="Fontepargpadro"/>
    <w:uiPriority w:val="21"/>
    <w:qFormat/>
    <w:rsid w:val="00560FC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60F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60FC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60FC3"/>
    <w:rPr>
      <w:b/>
      <w:bCs/>
      <w:smallCaps/>
      <w:color w:val="0F4761" w:themeColor="accent1" w:themeShade="BF"/>
      <w:spacing w:val="5"/>
    </w:rPr>
  </w:style>
  <w:style w:type="paragraph" w:styleId="TextosemFormatao">
    <w:name w:val="Plain Text"/>
    <w:basedOn w:val="Normal"/>
    <w:link w:val="TextosemFormataoChar"/>
    <w:uiPriority w:val="99"/>
    <w:unhideWhenUsed/>
    <w:rsid w:val="00560FC3"/>
    <w:pPr>
      <w:spacing w:after="0" w:line="240" w:lineRule="auto"/>
    </w:pPr>
    <w:rPr>
      <w:rFonts w:ascii="Calibri" w:hAnsi="Calibri" w:cs="Consolas"/>
      <w:szCs w:val="21"/>
      <w14:ligatures w14:val="none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560FC3"/>
    <w:rPr>
      <w:rFonts w:ascii="Calibri" w:hAnsi="Calibri" w:cs="Consolas"/>
      <w:kern w:val="0"/>
      <w:sz w:val="22"/>
      <w:szCs w:val="21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560F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60FC3"/>
    <w:rPr>
      <w:kern w:val="0"/>
      <w:sz w:val="22"/>
      <w:szCs w:val="22"/>
    </w:rPr>
  </w:style>
  <w:style w:type="paragraph" w:styleId="Rodap">
    <w:name w:val="footer"/>
    <w:basedOn w:val="Normal"/>
    <w:link w:val="RodapChar"/>
    <w:uiPriority w:val="99"/>
    <w:unhideWhenUsed/>
    <w:rsid w:val="00560F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60FC3"/>
    <w:rPr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358</Words>
  <Characters>1935</Characters>
  <Application>Microsoft Office Word</Application>
  <DocSecurity>0</DocSecurity>
  <Lines>16</Lines>
  <Paragraphs>4</Paragraphs>
  <ScaleCrop>false</ScaleCrop>
  <Company/>
  <LinksUpToDate>false</LinksUpToDate>
  <CharactersWithSpaces>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Felipe Matias</dc:creator>
  <cp:keywords/>
  <dc:description/>
  <cp:lastModifiedBy>Eduardo Felipe Matias</cp:lastModifiedBy>
  <cp:revision>2</cp:revision>
  <dcterms:created xsi:type="dcterms:W3CDTF">2026-03-11T14:33:00Z</dcterms:created>
  <dcterms:modified xsi:type="dcterms:W3CDTF">2026-03-11T14:51:00Z</dcterms:modified>
</cp:coreProperties>
</file>